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8F" w:rsidRPr="00A106BF" w:rsidRDefault="00511A8F" w:rsidP="005C6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5C66CC" w:rsidRPr="00A106BF" w:rsidRDefault="005C66CC" w:rsidP="005C66CC">
      <w:pPr>
        <w:shd w:val="clear" w:color="auto" w:fill="FFFFFF"/>
        <w:spacing w:after="0" w:line="240" w:lineRule="auto"/>
        <w:jc w:val="center"/>
        <w:rPr>
          <w:rFonts w:ascii="Georgia" w:hAnsi="Georgia" w:cs="Times New Roman"/>
          <w:b/>
          <w:bCs/>
          <w:color w:val="FF0000"/>
        </w:rPr>
      </w:pPr>
      <w:r w:rsidRPr="00A106BF">
        <w:rPr>
          <w:rFonts w:ascii="Georgia" w:hAnsi="Georgia" w:cs="Times New Roman"/>
          <w:b/>
          <w:bCs/>
          <w:color w:val="FF0000"/>
        </w:rPr>
        <w:t>Guidelines for Authors</w:t>
      </w:r>
    </w:p>
    <w:p w:rsidR="005C66CC" w:rsidRPr="00A106BF" w:rsidRDefault="005C66CC" w:rsidP="005C66CC">
      <w:pPr>
        <w:shd w:val="clear" w:color="auto" w:fill="FFFFFF"/>
        <w:spacing w:after="0" w:line="240" w:lineRule="auto"/>
        <w:jc w:val="center"/>
        <w:rPr>
          <w:rFonts w:ascii="Georgia" w:hAnsi="Georgia" w:cs="Times New Roman"/>
          <w:b/>
          <w:bCs/>
          <w:color w:val="FF0000"/>
        </w:rPr>
      </w:pPr>
      <w:r w:rsidRPr="00A106BF">
        <w:rPr>
          <w:rFonts w:ascii="Georgia" w:hAnsi="Georgia" w:cs="Times New Roman"/>
          <w:b/>
          <w:bCs/>
          <w:color w:val="FF0000"/>
        </w:rPr>
        <w:t xml:space="preserve">European Journal of Interdiscipinary Studies </w:t>
      </w:r>
    </w:p>
    <w:p w:rsidR="005C66CC" w:rsidRPr="005C66CC" w:rsidRDefault="005C66CC" w:rsidP="005C66CC">
      <w:pPr>
        <w:shd w:val="clear" w:color="auto" w:fill="FFFFFF"/>
        <w:spacing w:after="0" w:line="240" w:lineRule="auto"/>
        <w:rPr>
          <w:rFonts w:ascii="Georgia" w:hAnsi="Georgia" w:cs="Times New Roman"/>
          <w:b/>
          <w:bCs/>
          <w:color w:val="000000"/>
          <w:sz w:val="20"/>
          <w:szCs w:val="20"/>
        </w:rPr>
      </w:pPr>
    </w:p>
    <w:p w:rsidR="005C66CC" w:rsidRPr="005C66CC" w:rsidRDefault="005C66CC" w:rsidP="005C66CC">
      <w:pPr>
        <w:shd w:val="clear" w:color="auto" w:fill="FFFFFF"/>
        <w:spacing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All manuscripts should be submitted complete; this includes, where relevant, all references, figures, supplements, legends, etc. Authors are responsible for the content an</w:t>
      </w:r>
      <w:r w:rsidRPr="005C66CC">
        <w:rPr>
          <w:rFonts w:ascii="Georgia" w:hAnsi="Georgia" w:cs="Times New Roman"/>
          <w:color w:val="000000"/>
          <w:sz w:val="18"/>
          <w:szCs w:val="18"/>
        </w:rPr>
        <w:softHyphen/>
        <w:t>d accuracy of all references.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1. The Article must be submitted in English.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2. The first page of the submission should include the titl</w:t>
      </w:r>
      <w:bookmarkStart w:id="0" w:name="_GoBack"/>
      <w:bookmarkEnd w:id="0"/>
      <w:r w:rsidRPr="005C66CC">
        <w:rPr>
          <w:rFonts w:ascii="Georgia" w:hAnsi="Georgia" w:cs="Times New Roman"/>
          <w:color w:val="000000"/>
          <w:sz w:val="18"/>
          <w:szCs w:val="18"/>
        </w:rPr>
        <w:t>e of the article, the name of the author(s), institutional affiliation, email address(es)</w:t>
      </w:r>
    </w:p>
    <w:p w:rsidR="005C66CC" w:rsidRPr="005C66CC" w:rsidRDefault="005C66CC" w:rsidP="005C66CC">
      <w:pPr>
        <w:numPr>
          <w:ilvl w:val="0"/>
          <w:numId w:val="7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Title: Times New Roman, bold, 14 pt., space 6 above and 6 below, centered.</w:t>
      </w:r>
    </w:p>
    <w:p w:rsidR="005C66CC" w:rsidRPr="005C66CC" w:rsidRDefault="005C66CC" w:rsidP="005C66CC">
      <w:pPr>
        <w:numPr>
          <w:ilvl w:val="0"/>
          <w:numId w:val="7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Name of the Author(s): Times New Roman, 12 pt., bold, centered, below the title</w:t>
      </w:r>
    </w:p>
    <w:p w:rsidR="005C66CC" w:rsidRPr="005C66CC" w:rsidRDefault="005C66CC" w:rsidP="005C66CC">
      <w:pPr>
        <w:numPr>
          <w:ilvl w:val="0"/>
          <w:numId w:val="7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Author(s) affiliation, email address: Times New Roman, 10 pt., italic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3. Abstracts of no more than 10 lines summarizing the primary argument(s) and findings in the article should be included at the beginning of the article.</w:t>
      </w:r>
    </w:p>
    <w:p w:rsidR="005C66CC" w:rsidRPr="005C66CC" w:rsidRDefault="005C66CC" w:rsidP="005C66CC">
      <w:pPr>
        <w:numPr>
          <w:ilvl w:val="0"/>
          <w:numId w:val="8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Abstract: Times New Roman, 10 pt., italic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4. Keywords: Times New Roman 12 pt., maximum 5 keywords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5. JEL classification codes (can be found at http://www.aeaweb.org/journal/jel_class_system.html)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6. Articles should be between 5,000 and 8,000 words in length.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7. The pages of the typescript should be numbered in consecutive sequence. Page numbering: position bottom right, Times New Roman, 12 pt.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8. All articles must be typed in a Microsoft Word file.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9. For subtitles (sub-headings) use Times New Roman, 12 pt., bold, space 6 above and 6 below, left justified.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10. For main text font use Times New Roman, 12 pt., justified.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11. Articles should be single spaced and have 2.54 cm (1 inch) margins.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12. Please separate paragraphs by using 6pt. spacing before the paragraph.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13. Please use footnotes, not endnotes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14. Tables and Figures:</w:t>
      </w:r>
    </w:p>
    <w:p w:rsidR="005C66CC" w:rsidRPr="005C66CC" w:rsidRDefault="005C66CC" w:rsidP="005C66CC">
      <w:pPr>
        <w:numPr>
          <w:ilvl w:val="0"/>
          <w:numId w:val="9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Number tables / figures consecutively as they appear in the text. Center tables / figures close in the text where they are first mentioned. If possible insert the table / figure at the end of a paragraph. Do not split tables / figures across two pages. If there is not enough room at the bottom of a page, continue your text and place the table at the top of the next page.</w:t>
      </w:r>
    </w:p>
    <w:p w:rsidR="005C66CC" w:rsidRPr="005C66CC" w:rsidRDefault="005C66CC" w:rsidP="005C66CC">
      <w:pPr>
        <w:numPr>
          <w:ilvl w:val="0"/>
          <w:numId w:val="9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Each table / figure must have a label (title) beginning with the table number and describing the contents. The label needs to inform the reader what the table / figure presents (coefficients, means, percentages, rates, etc.), the time frame, and the geographical coverage.</w:t>
      </w:r>
    </w:p>
    <w:p w:rsidR="005C66CC" w:rsidRPr="005C66CC" w:rsidRDefault="005C66CC" w:rsidP="005C66CC">
      <w:pPr>
        <w:numPr>
          <w:ilvl w:val="0"/>
          <w:numId w:val="9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Each row and column of a table must have a heading.</w:t>
      </w:r>
    </w:p>
    <w:p w:rsidR="005C66CC" w:rsidRPr="005C66CC" w:rsidRDefault="005C66CC" w:rsidP="005C66CC">
      <w:pPr>
        <w:numPr>
          <w:ilvl w:val="0"/>
          <w:numId w:val="9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All tables / figures should mention the source as footnote to the table / figure (either author’s conceptualisation or drawn/ adapted from a published source). Authors alone are responsible for obtaining the permission for the reproduction of previously published tables / figures.</w:t>
      </w:r>
    </w:p>
    <w:p w:rsidR="005C66CC" w:rsidRPr="005C66CC" w:rsidRDefault="005C66CC" w:rsidP="005C66CC">
      <w:p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15. The Reference List or Bibliography:</w:t>
      </w:r>
    </w:p>
    <w:p w:rsidR="005C66CC" w:rsidRPr="005C66CC" w:rsidRDefault="005C66CC" w:rsidP="005C66CC">
      <w:pPr>
        <w:numPr>
          <w:ilvl w:val="0"/>
          <w:numId w:val="10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Times New Roman, 10 pt.</w:t>
      </w:r>
    </w:p>
    <w:p w:rsidR="005C66CC" w:rsidRPr="005C66CC" w:rsidRDefault="005C66CC" w:rsidP="005C66CC">
      <w:pPr>
        <w:numPr>
          <w:ilvl w:val="0"/>
          <w:numId w:val="10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lastRenderedPageBreak/>
        <w:t>All documents cited in the article are presented within the text of the article, and at the same time, listed in a single alphabetical list at the end of the article. The list is arranged by the author's family name or title if no author is present.</w:t>
      </w:r>
    </w:p>
    <w:p w:rsidR="005C66CC" w:rsidRPr="005C66CC" w:rsidRDefault="005C66CC" w:rsidP="005C66CC">
      <w:pPr>
        <w:numPr>
          <w:ilvl w:val="0"/>
          <w:numId w:val="10"/>
        </w:numPr>
        <w:shd w:val="clear" w:color="auto" w:fill="FFFFFF"/>
        <w:spacing w:before="115" w:after="0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References should be listed according to </w:t>
      </w:r>
    </w:p>
    <w:p w:rsidR="005C66CC" w:rsidRPr="005C66CC" w:rsidRDefault="005C66CC" w:rsidP="005C66CC">
      <w:pPr>
        <w:numPr>
          <w:ilvl w:val="0"/>
          <w:numId w:val="11"/>
        </w:numPr>
        <w:shd w:val="clear" w:color="auto" w:fill="FFFFFF"/>
        <w:spacing w:before="115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References should be listed according to the Harvard Style Guidelines:</w:t>
      </w:r>
    </w:p>
    <w:p w:rsidR="005C66CC" w:rsidRPr="005C66CC" w:rsidRDefault="005C66CC" w:rsidP="005C66CC">
      <w:pPr>
        <w:shd w:val="clear" w:color="auto" w:fill="FFFFFF"/>
        <w:spacing w:before="115" w:after="24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Examples: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b/>
          <w:bCs/>
          <w:color w:val="000000"/>
          <w:sz w:val="18"/>
          <w:szCs w:val="18"/>
        </w:rPr>
        <w:t>Book: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 and Author B (year): Book Title. Place: Publisher name.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br/>
      </w:r>
      <w:r w:rsidRPr="005C66CC">
        <w:rPr>
          <w:rFonts w:ascii="Georgia" w:hAnsi="Georgia" w:cs="Times New Roman"/>
          <w:b/>
          <w:bCs/>
          <w:color w:val="000000"/>
          <w:sz w:val="18"/>
          <w:szCs w:val="18"/>
        </w:rPr>
        <w:t>Chapter in a book: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 (year): Chapter title: Subtitle. In: Editor A (ed.) Book Title. Place: Publisher, 00–00.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A, Author B and Author C (year): Chapter title: Subtitle. In: Editor A and Editor B (eds) Book Title. Place: Publisher, 00–00.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 and Author B (year): Chapter title: Subtitle. In: Editor A, Editor B and Editor C (eds) Book Title. Place: Publisher, 00–00.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br/>
      </w:r>
      <w:r w:rsidRPr="005C66CC">
        <w:rPr>
          <w:rFonts w:ascii="Georgia" w:hAnsi="Georgia" w:cs="Times New Roman"/>
          <w:b/>
          <w:bCs/>
          <w:color w:val="000000"/>
          <w:sz w:val="18"/>
          <w:szCs w:val="18"/>
        </w:rPr>
        <w:t>Article in a journal: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 and Author B (year): Article title: Subtitle. Journal vol(issue): 00–00.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A, Author B and Author C (year): Article title: Subtitle. Journal vol(issue): 00–00.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A, Author B, Author C et al. (year): Article title: Subtitle. Journal vol(issue): 00–00.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Article in a journal published ahead of print: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 and Author B (year): Article title. Journal 00: 1–00 (accessed 00 month year).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A, Author B and Author C (year): Article title. Journal 00: 1–00 (accessed 00 month year).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Author A, Author B, Author C et al. (year): Article title. Journal 00: 1–00 (accessed 00 month year).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br/>
      </w:r>
      <w:r w:rsidRPr="005C66CC">
        <w:rPr>
          <w:rFonts w:ascii="Georgia" w:hAnsi="Georgia" w:cs="Times New Roman"/>
          <w:b/>
          <w:bCs/>
          <w:color w:val="000000"/>
          <w:sz w:val="18"/>
          <w:szCs w:val="18"/>
        </w:rPr>
        <w:t>Website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National Center for Professional Certification. (2002): Factors Affecting Organizational Climate and Retention. Available at: www.cwla.org./programmes/triechmann/2002fbwfiles.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br/>
      </w:r>
      <w:r w:rsidRPr="005C66CC">
        <w:rPr>
          <w:rFonts w:ascii="Georgia" w:hAnsi="Georgia" w:cs="Times New Roman"/>
          <w:b/>
          <w:bCs/>
          <w:color w:val="000000"/>
          <w:sz w:val="18"/>
          <w:szCs w:val="18"/>
        </w:rPr>
        <w:t>Unpublished thesis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Kramer B (2008): Employee ownership and participation effects on firm outcomes. Unpublished doctoral dissertation, City University of New York.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br/>
      </w:r>
      <w:r w:rsidRPr="005C66CC">
        <w:rPr>
          <w:rFonts w:ascii="Georgia" w:hAnsi="Georgia" w:cs="Times New Roman"/>
          <w:b/>
          <w:bCs/>
          <w:color w:val="000000"/>
          <w:sz w:val="18"/>
          <w:szCs w:val="18"/>
        </w:rPr>
        <w:t>Newspaper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Clark JM (2006): Too close to call. The Independent, 21 May, p. 10.</w:t>
      </w:r>
    </w:p>
    <w:p w:rsidR="005C66CC" w:rsidRPr="005C66CC" w:rsidRDefault="005C66CC" w:rsidP="005C66CC">
      <w:pPr>
        <w:shd w:val="clear" w:color="auto" w:fill="FFFFFF"/>
        <w:spacing w:before="58" w:after="0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br/>
      </w:r>
      <w:r w:rsidRPr="005C66CC">
        <w:rPr>
          <w:rFonts w:ascii="Georgia" w:hAnsi="Georgia" w:cs="Times New Roman"/>
          <w:b/>
          <w:bCs/>
          <w:color w:val="000000"/>
          <w:sz w:val="18"/>
          <w:szCs w:val="18"/>
        </w:rPr>
        <w:t>Working paper</w:t>
      </w:r>
    </w:p>
    <w:p w:rsidR="005C66CC" w:rsidRPr="005C66CC" w:rsidRDefault="005C66CC" w:rsidP="005C66CC">
      <w:pPr>
        <w:shd w:val="clear" w:color="auto" w:fill="FFFFFF"/>
        <w:spacing w:before="58" w:after="75" w:line="18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5C66CC">
        <w:rPr>
          <w:rFonts w:ascii="Georgia" w:hAnsi="Georgia" w:cs="Times New Roman"/>
          <w:color w:val="000000"/>
          <w:sz w:val="18"/>
          <w:szCs w:val="18"/>
        </w:rPr>
        <w:t>Freeman RB, Kleiner MM and Ostroff C (2000): The anatomy of employee involvement and its effects on firms and workers. National Bureau of Economic Research Working Paper 8050, Cambridge.</w:t>
      </w: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1A8F" w:rsidRPr="003928EA" w:rsidSect="00816DEB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06" w:rsidRDefault="00EA5D06">
      <w:r>
        <w:separator/>
      </w:r>
    </w:p>
  </w:endnote>
  <w:endnote w:type="continuationSeparator" w:id="0">
    <w:p w:rsidR="00EA5D06" w:rsidRDefault="00EA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06" w:rsidRDefault="00EA5D06">
      <w:r>
        <w:separator/>
      </w:r>
    </w:p>
  </w:footnote>
  <w:footnote w:type="continuationSeparator" w:id="0">
    <w:p w:rsidR="00EA5D06" w:rsidRDefault="00EA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0AB5C25"/>
    <w:multiLevelType w:val="multilevel"/>
    <w:tmpl w:val="5FC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2175F"/>
    <w:multiLevelType w:val="multilevel"/>
    <w:tmpl w:val="B400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D42B7"/>
    <w:multiLevelType w:val="multilevel"/>
    <w:tmpl w:val="41B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33D27"/>
    <w:multiLevelType w:val="multilevel"/>
    <w:tmpl w:val="874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4503F"/>
    <w:multiLevelType w:val="multilevel"/>
    <w:tmpl w:val="8712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8C"/>
    <w:rsid w:val="000040B8"/>
    <w:rsid w:val="00040D32"/>
    <w:rsid w:val="00054BE3"/>
    <w:rsid w:val="00060199"/>
    <w:rsid w:val="0006114F"/>
    <w:rsid w:val="000751A4"/>
    <w:rsid w:val="00081063"/>
    <w:rsid w:val="00094BEF"/>
    <w:rsid w:val="000A67F2"/>
    <w:rsid w:val="000B5A58"/>
    <w:rsid w:val="000C379C"/>
    <w:rsid w:val="00105D3F"/>
    <w:rsid w:val="00112DFC"/>
    <w:rsid w:val="00137496"/>
    <w:rsid w:val="0014673E"/>
    <w:rsid w:val="00150F86"/>
    <w:rsid w:val="00155383"/>
    <w:rsid w:val="00164151"/>
    <w:rsid w:val="00177ADA"/>
    <w:rsid w:val="00197005"/>
    <w:rsid w:val="001A45BE"/>
    <w:rsid w:val="001B73C8"/>
    <w:rsid w:val="001C020A"/>
    <w:rsid w:val="00216ABF"/>
    <w:rsid w:val="00234DF8"/>
    <w:rsid w:val="0025304A"/>
    <w:rsid w:val="00276F20"/>
    <w:rsid w:val="00283E2F"/>
    <w:rsid w:val="002E3A99"/>
    <w:rsid w:val="002F7343"/>
    <w:rsid w:val="00350EC0"/>
    <w:rsid w:val="003928EA"/>
    <w:rsid w:val="003B1EB2"/>
    <w:rsid w:val="003B4734"/>
    <w:rsid w:val="004050C9"/>
    <w:rsid w:val="00415F33"/>
    <w:rsid w:val="004234E8"/>
    <w:rsid w:val="00443FE6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B75C8"/>
    <w:rsid w:val="005C66CC"/>
    <w:rsid w:val="005F2491"/>
    <w:rsid w:val="005F7B6F"/>
    <w:rsid w:val="00604470"/>
    <w:rsid w:val="00634FEB"/>
    <w:rsid w:val="00677292"/>
    <w:rsid w:val="0067731F"/>
    <w:rsid w:val="00681589"/>
    <w:rsid w:val="006F2DEE"/>
    <w:rsid w:val="0075100E"/>
    <w:rsid w:val="007676BD"/>
    <w:rsid w:val="00773B9D"/>
    <w:rsid w:val="007C712E"/>
    <w:rsid w:val="007C719C"/>
    <w:rsid w:val="007F0C08"/>
    <w:rsid w:val="007F22A8"/>
    <w:rsid w:val="00816DEB"/>
    <w:rsid w:val="0084146C"/>
    <w:rsid w:val="008A2DC5"/>
    <w:rsid w:val="008A5144"/>
    <w:rsid w:val="00904745"/>
    <w:rsid w:val="009201D3"/>
    <w:rsid w:val="00921B08"/>
    <w:rsid w:val="00932765"/>
    <w:rsid w:val="009940B5"/>
    <w:rsid w:val="00994F26"/>
    <w:rsid w:val="009A3C71"/>
    <w:rsid w:val="009C40CA"/>
    <w:rsid w:val="00A02F3B"/>
    <w:rsid w:val="00A106BF"/>
    <w:rsid w:val="00A22126"/>
    <w:rsid w:val="00A22693"/>
    <w:rsid w:val="00A325F1"/>
    <w:rsid w:val="00A32C7E"/>
    <w:rsid w:val="00A543BC"/>
    <w:rsid w:val="00AA4E40"/>
    <w:rsid w:val="00AD5AC5"/>
    <w:rsid w:val="00AE2253"/>
    <w:rsid w:val="00B11636"/>
    <w:rsid w:val="00B671CD"/>
    <w:rsid w:val="00B71A4B"/>
    <w:rsid w:val="00B8377C"/>
    <w:rsid w:val="00B93AED"/>
    <w:rsid w:val="00BA05F4"/>
    <w:rsid w:val="00BE68A6"/>
    <w:rsid w:val="00C06B25"/>
    <w:rsid w:val="00C371A7"/>
    <w:rsid w:val="00C4744C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E1434C"/>
    <w:rsid w:val="00E220DB"/>
    <w:rsid w:val="00E2369A"/>
    <w:rsid w:val="00E34F1F"/>
    <w:rsid w:val="00E544D1"/>
    <w:rsid w:val="00E74ADA"/>
    <w:rsid w:val="00E76C81"/>
    <w:rsid w:val="00E933FE"/>
    <w:rsid w:val="00EA5D06"/>
    <w:rsid w:val="00EC745B"/>
    <w:rsid w:val="00F31DC6"/>
    <w:rsid w:val="00F76F7E"/>
    <w:rsid w:val="00F80D9B"/>
    <w:rsid w:val="00F812D6"/>
    <w:rsid w:val="00F9118C"/>
    <w:rsid w:val="00FA32C5"/>
    <w:rsid w:val="00FB41CE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0BAC3-B53E-4761-AC56-F4A87FAB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8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4807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user</cp:lastModifiedBy>
  <cp:revision>6</cp:revision>
  <dcterms:created xsi:type="dcterms:W3CDTF">2016-06-20T14:58:00Z</dcterms:created>
  <dcterms:modified xsi:type="dcterms:W3CDTF">2016-06-24T08:58:00Z</dcterms:modified>
</cp:coreProperties>
</file>