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8C" w:rsidRPr="00C363DC" w:rsidRDefault="00DF168C" w:rsidP="00DF168C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C363DC">
        <w:rPr>
          <w:rFonts w:ascii="Times New Roman" w:hAnsi="Times New Roman" w:cs="Times New Roman"/>
          <w:b/>
          <w:sz w:val="28"/>
          <w:szCs w:val="28"/>
          <w:lang w:val="sq-AL"/>
        </w:rPr>
        <w:t>TEME PROPUSE PENTRU LUCRAREA DE LICENŢĂ</w:t>
      </w:r>
    </w:p>
    <w:p w:rsidR="0008685A" w:rsidRPr="00C363DC" w:rsidRDefault="00DF168C" w:rsidP="00DF168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63DC">
        <w:rPr>
          <w:rFonts w:ascii="Times New Roman" w:hAnsi="Times New Roman" w:cs="Times New Roman"/>
          <w:b/>
          <w:sz w:val="28"/>
          <w:szCs w:val="28"/>
          <w:lang w:val="sq-AL"/>
        </w:rPr>
        <w:t>Disciplin</w:t>
      </w:r>
      <w:r w:rsidR="00C363DC">
        <w:rPr>
          <w:rFonts w:ascii="Times New Roman" w:hAnsi="Times New Roman" w:cs="Times New Roman"/>
          <w:b/>
          <w:sz w:val="28"/>
          <w:szCs w:val="28"/>
          <w:lang w:val="sq-AL"/>
        </w:rPr>
        <w:t>a: MANAGEMENTUL APROVIZIONĂRII ȘI VANZĂRILOR</w:t>
      </w:r>
    </w:p>
    <w:p w:rsidR="00C363DC" w:rsidRDefault="00C363DC" w:rsidP="00DF168C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C363DC" w:rsidRDefault="00220EB4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Posibilități de îmbunătățire a managementului aprovizionării la firma...</w:t>
      </w:r>
    </w:p>
    <w:p w:rsidR="00220EB4" w:rsidRDefault="00220EB4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Analiza și eficientizarea planului de aprovizionare la firma...</w:t>
      </w:r>
    </w:p>
    <w:p w:rsidR="00220EB4" w:rsidRDefault="00220EB4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Strategii de preț pentru reaprovizionarea bunurilor perisabile</w:t>
      </w:r>
    </w:p>
    <w:p w:rsidR="00220EB4" w:rsidRDefault="00220EB4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Optimizarea logisticii de mărfuri (depozitare, stocare, transport) la firma...</w:t>
      </w:r>
    </w:p>
    <w:p w:rsidR="00220EB4" w:rsidRDefault="00220EB4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Comunicarea prin marcă la firma...</w:t>
      </w:r>
    </w:p>
    <w:p w:rsidR="00220EB4" w:rsidRDefault="00220EB4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Negocierea cumpărării la firma...</w:t>
      </w:r>
    </w:p>
    <w:p w:rsidR="00220EB4" w:rsidRDefault="00220EB4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Negocierea vânzării la firma...</w:t>
      </w:r>
    </w:p>
    <w:p w:rsidR="00220EB4" w:rsidRDefault="00220EB4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Analiza reclamațiilor clienților</w:t>
      </w:r>
    </w:p>
    <w:p w:rsidR="00220EB4" w:rsidRDefault="00220EB4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Internetul – mijloc de stimulare a vânzărilor</w:t>
      </w:r>
    </w:p>
    <w:p w:rsidR="00220EB4" w:rsidRDefault="00AF770B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220EB4">
        <w:rPr>
          <w:rFonts w:ascii="Times New Roman" w:hAnsi="Times New Roman" w:cs="Times New Roman"/>
          <w:sz w:val="28"/>
          <w:szCs w:val="28"/>
          <w:lang w:val="sq-AL"/>
        </w:rPr>
        <w:t>Locul și rolul centrelor comerciale în distribuția produselor</w:t>
      </w:r>
    </w:p>
    <w:p w:rsidR="00220EB4" w:rsidRDefault="00220EB4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Organizarea și gestionarea forței de vânzare</w:t>
      </w:r>
    </w:p>
    <w:p w:rsidR="00220EB4" w:rsidRDefault="00220EB4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Politici / strategii de vânzări în cadrul firmei...</w:t>
      </w:r>
    </w:p>
    <w:p w:rsidR="00220EB4" w:rsidRDefault="00220EB4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Tehnici de promovare a vânzărilor la firma...</w:t>
      </w:r>
    </w:p>
    <w:p w:rsidR="00220EB4" w:rsidRDefault="00220EB4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Posibilități de dezvoltare </w:t>
      </w:r>
      <w:r w:rsidR="00682085">
        <w:rPr>
          <w:rFonts w:ascii="Times New Roman" w:hAnsi="Times New Roman" w:cs="Times New Roman"/>
          <w:sz w:val="28"/>
          <w:szCs w:val="28"/>
          <w:lang w:val="sq-AL"/>
        </w:rPr>
        <w:t>a comerțului virtual în țara noastră</w:t>
      </w:r>
    </w:p>
    <w:p w:rsidR="00682085" w:rsidRDefault="00682085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Negocierea – instrument de optimizare a afacerilor</w:t>
      </w:r>
    </w:p>
    <w:p w:rsidR="00682085" w:rsidRDefault="00682085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Tehnici de fidelizare a clienților firmei...</w:t>
      </w:r>
    </w:p>
    <w:p w:rsidR="00682085" w:rsidRDefault="00682085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Contribuții privind îmbunătățirea managementului vânzării și a managementului relațiilor cu clienții</w:t>
      </w:r>
      <w:r w:rsidR="00AF770B">
        <w:rPr>
          <w:rFonts w:ascii="Times New Roman" w:hAnsi="Times New Roman" w:cs="Times New Roman"/>
          <w:sz w:val="28"/>
          <w:szCs w:val="28"/>
          <w:lang w:val="sq-AL"/>
        </w:rPr>
        <w:t xml:space="preserve"> la firma...</w:t>
      </w:r>
    </w:p>
    <w:p w:rsidR="00682085" w:rsidRDefault="00682085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Psihologia vânzărilor de produse / servicii la firma...</w:t>
      </w:r>
    </w:p>
    <w:p w:rsidR="00682085" w:rsidRDefault="00682085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Vânzarea modernă versus vânzarea tradițională în magazin</w:t>
      </w:r>
    </w:p>
    <w:p w:rsidR="00682085" w:rsidRDefault="00FF4E35" w:rsidP="00C36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682085">
        <w:rPr>
          <w:rFonts w:ascii="Times New Roman" w:hAnsi="Times New Roman" w:cs="Times New Roman"/>
          <w:sz w:val="28"/>
          <w:szCs w:val="28"/>
          <w:lang w:val="sq-AL"/>
        </w:rPr>
        <w:t>Cercetarea satisfacției consumatorului privind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produsele / serviciile firmei...</w:t>
      </w:r>
    </w:p>
    <w:p w:rsidR="002A2293" w:rsidRDefault="002A2293" w:rsidP="002A2293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2A2293" w:rsidRDefault="002A2293" w:rsidP="002A2293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2A2293" w:rsidRDefault="002A2293" w:rsidP="002A2293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2A2293" w:rsidRDefault="002A2293" w:rsidP="002A2293">
      <w:pPr>
        <w:jc w:val="right"/>
        <w:rPr>
          <w:rFonts w:ascii="Times New Roman" w:hAnsi="Times New Roman" w:cs="Times New Roman"/>
          <w:sz w:val="28"/>
          <w:szCs w:val="28"/>
          <w:lang w:val="sq-AL"/>
        </w:rPr>
      </w:pPr>
      <w:r w:rsidRPr="002A2293">
        <w:rPr>
          <w:rFonts w:ascii="Times New Roman" w:hAnsi="Times New Roman" w:cs="Times New Roman"/>
          <w:sz w:val="28"/>
          <w:szCs w:val="28"/>
          <w:lang w:val="sq-AL"/>
        </w:rPr>
        <w:t>Conf.univ.dr. Micu Angela-Eliza</w:t>
      </w:r>
    </w:p>
    <w:p w:rsidR="00683471" w:rsidRDefault="00683471" w:rsidP="002A2293">
      <w:pPr>
        <w:jc w:val="right"/>
        <w:rPr>
          <w:rFonts w:ascii="Times New Roman" w:hAnsi="Times New Roman" w:cs="Times New Roman"/>
          <w:sz w:val="28"/>
          <w:szCs w:val="28"/>
          <w:lang w:val="sq-AL"/>
        </w:rPr>
      </w:pPr>
    </w:p>
    <w:p w:rsidR="00683471" w:rsidRDefault="00683471" w:rsidP="002A2293">
      <w:pPr>
        <w:jc w:val="right"/>
        <w:rPr>
          <w:rFonts w:ascii="Times New Roman" w:hAnsi="Times New Roman" w:cs="Times New Roman"/>
          <w:sz w:val="28"/>
          <w:szCs w:val="28"/>
          <w:lang w:val="sq-AL"/>
        </w:rPr>
      </w:pPr>
    </w:p>
    <w:p w:rsidR="00683471" w:rsidRPr="00683471" w:rsidRDefault="00683471" w:rsidP="00683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b/>
          <w:sz w:val="28"/>
          <w:szCs w:val="28"/>
          <w:lang w:val="sq-AL"/>
        </w:rPr>
        <w:lastRenderedPageBreak/>
        <w:t>TEME PROPUSE PENTRU LUCRAREA DE LICENŢĂ</w:t>
      </w:r>
      <w:bookmarkStart w:id="0" w:name="_GoBack"/>
      <w:bookmarkEnd w:id="0"/>
    </w:p>
    <w:p w:rsidR="00683471" w:rsidRPr="00683471" w:rsidRDefault="00683471" w:rsidP="00683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683471" w:rsidRPr="00683471" w:rsidRDefault="00683471" w:rsidP="006834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b/>
          <w:sz w:val="28"/>
          <w:szCs w:val="28"/>
          <w:lang w:val="sq-AL"/>
        </w:rPr>
        <w:t>Disciplina: MANAGEMENTUL RESURSELOR UMANE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1. Studiu privind planificarea strategică a resurselor umane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2. Studiu privind analiza, descrierea şi reproiectarea posturilor în organizaţia...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3. Studiu comparativ al managementului resurselor umane în diverse ţări europene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4. Unitate şi diversitate în managementul european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5. Metode moderne de recrutare şi selecţie a resurselor umane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6. Interviurile folosite în managementul resurselor umane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7. Motivarea resurselor umane. Strategii şi practici de motivare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8. Aspecte comparative privind motivarea şi recompensarea angajaţilor în organizaţiile europene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9. Analiza sistemului de recompensare în organizaţia...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10. Valori şi atitudini la locul de muncă. Analiza comportamentului organizaţional la.....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11. Stiluri de leadership şi eficienţa acestora în organizaţia....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12. Stilul de management si satisfacţia în muncă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13. Sănătatea şi securitatea la locul de muncă. Studiu de caz la firma...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14. Metode şi tehnici de stimulare a creativităţii personalului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15. Formarea continuă a resurselor umane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16. Munca în echipă. Studiu de caz la firma.....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 xml:space="preserve">17. Comunicarea în  afaceri. Strategii  şi modalităţi de comunicare eficientă în activitatea de ………….  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18. Evaluarea performanţelor profesionale în organizaţia...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19. Autocunoaşterea şi managementul carierei individuale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20. Metode moderne de management. Studiu de caz la firma/firmele....</w:t>
      </w: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683471" w:rsidRPr="00683471" w:rsidRDefault="00683471" w:rsidP="00683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683471" w:rsidRPr="00683471" w:rsidRDefault="00683471" w:rsidP="006834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sq-AL"/>
        </w:rPr>
      </w:pPr>
      <w:r w:rsidRPr="00683471">
        <w:rPr>
          <w:rFonts w:ascii="Times New Roman" w:hAnsi="Times New Roman" w:cs="Times New Roman"/>
          <w:sz w:val="28"/>
          <w:szCs w:val="28"/>
          <w:lang w:val="sq-AL"/>
        </w:rPr>
        <w:t>Conf.univ.dr. Micu Angela-Eliza</w:t>
      </w:r>
    </w:p>
    <w:p w:rsidR="00683471" w:rsidRPr="002A2293" w:rsidRDefault="00683471" w:rsidP="006834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sq-AL"/>
        </w:rPr>
      </w:pPr>
    </w:p>
    <w:sectPr w:rsidR="00683471" w:rsidRPr="002A2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3F87"/>
    <w:multiLevelType w:val="hybridMultilevel"/>
    <w:tmpl w:val="1FEAD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91"/>
    <w:rsid w:val="0008685A"/>
    <w:rsid w:val="00151A91"/>
    <w:rsid w:val="00220EB4"/>
    <w:rsid w:val="002A2293"/>
    <w:rsid w:val="00682085"/>
    <w:rsid w:val="00683471"/>
    <w:rsid w:val="00AF770B"/>
    <w:rsid w:val="00C363DC"/>
    <w:rsid w:val="00DF168C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Gaby</cp:lastModifiedBy>
  <cp:revision>7</cp:revision>
  <dcterms:created xsi:type="dcterms:W3CDTF">2017-10-16T17:24:00Z</dcterms:created>
  <dcterms:modified xsi:type="dcterms:W3CDTF">2018-10-14T15:34:00Z</dcterms:modified>
</cp:coreProperties>
</file>